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  <w:t>第3讲：一次方程及其应用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  <w:t>作业单</w:t>
      </w:r>
    </w:p>
    <w:p>
      <w:pPr>
        <w:spacing w:line="360" w:lineRule="auto"/>
        <w:ind w:firstLine="420" w:firstLineChars="200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  <w:t>第1关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  <w:t xml:space="preserve">  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（2021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年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无锡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中考题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方程组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28" o:spt="75" alt="eqIdd313b08473e44ee6a8fa703ae3b5cf84" type="#_x0000_t75" style="height:31.65pt;width:47.5pt;" o:ole="t" filled="f" o:preferrelative="t" stroked="f" coordsize="21600,21600">
            <v:path/>
            <v:fill on="f" focussize="0,0"/>
            <v:stroke on="f" joinstyle="miter"/>
            <v:imagedata r:id="rId6" o:title="eqIdd313b08473e44ee6a8fa703ae3b5cf84"/>
            <o:lock v:ext="edit" aspectratio="t"/>
            <w10:wrap type="none"/>
            <w10:anchorlock/>
          </v:shape>
          <o:OLEObject Type="Embed" ProgID="Equation.DSMT4" ShapeID="_x0000_i1028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的解是（    ）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A．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29" o:spt="75" alt="eqIdfaeff6a16278461ebe949d47848e2476" type="#_x0000_t75" style="height:31.9pt;width:32.55pt;" o:ole="t" filled="f" o:preferrelative="t" stroked="f" coordsize="21600,21600">
            <v:path/>
            <v:fill on="f" focussize="0,0"/>
            <v:stroke on="f" joinstyle="miter"/>
            <v:imagedata r:id="rId8" o:title="eqIdfaeff6a16278461ebe949d47848e2476"/>
            <o:lock v:ext="edit" aspectratio="t"/>
            <w10:wrap type="none"/>
            <w10:anchorlock/>
          </v:shape>
          <o:OLEObject Type="Embed" ProgID="Equation.DSMT4" ShapeID="_x0000_i1029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B．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30" o:spt="75" alt="eqId27b315c238764a6798e004b6028cf822" type="#_x0000_t75" style="height:31.9pt;width:32.55pt;" o:ole="t" filled="f" o:preferrelative="t" stroked="f" coordsize="21600,21600">
            <v:path/>
            <v:fill on="f" focussize="0,0"/>
            <v:stroke on="f" joinstyle="miter"/>
            <v:imagedata r:id="rId10" o:title="eqId27b315c238764a6798e004b6028cf822"/>
            <o:lock v:ext="edit" aspectratio="t"/>
            <w10:wrap type="none"/>
            <w10:anchorlock/>
          </v:shape>
          <o:OLEObject Type="Embed" ProgID="Equation.DSMT4" ShapeID="_x0000_i1030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C．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31" o:spt="75" alt="eqId514bcbaef19b452fa5b75e608fda79ea" type="#_x0000_t75" style="height:31.9pt;width:32.55pt;" o:ole="t" filled="f" o:preferrelative="t" stroked="f" coordsize="21600,21600">
            <v:path/>
            <v:fill on="f" focussize="0,0"/>
            <v:stroke on="f" joinstyle="miter"/>
            <v:imagedata r:id="rId12" o:title="eqId514bcbaef19b452fa5b75e608fda79ea"/>
            <o:lock v:ext="edit" aspectratio="t"/>
            <w10:wrap type="none"/>
            <w10:anchorlock/>
          </v:shape>
          <o:OLEObject Type="Embed" ProgID="Equation.DSMT4" ShapeID="_x0000_i1031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D．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32" o:spt="75" alt="eqId6b565a0025794fa3ae9ba796bf02aa14" type="#_x0000_t75" style="height:31.9pt;width:32.55pt;" o:ole="t" filled="f" o:preferrelative="t" stroked="f" coordsize="21600,21600">
            <v:path/>
            <v:fill on="f" focussize="0,0"/>
            <v:stroke on="f" joinstyle="miter"/>
            <v:imagedata r:id="rId14" o:title="eqId6b565a0025794fa3ae9ba796bf02aa14"/>
            <o:lock v:ext="edit" aspectratio="t"/>
            <w10:wrap type="none"/>
            <w10:anchorlock/>
          </v:shape>
          <o:OLEObject Type="Embed" ProgID="Equation.DSMT4" ShapeID="_x0000_i1032" DrawAspect="Content" ObjectID="_1468075729" r:id="rId13">
            <o:LockedField>false</o:LockedField>
          </o:OLEObject>
        </w:objec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（2021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年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重庆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中考题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若关于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的方程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33" o:spt="75" alt="eqIdb845e6cb445f42e29442e7643f994aea" type="#_x0000_t75" style="height:27.05pt;width:55.4pt;" o:ole="t" filled="f" o:preferrelative="t" stroked="f" coordsize="21600,21600">
            <v:path/>
            <v:fill on="f" focussize="0,0"/>
            <v:stroke on="f" joinstyle="miter"/>
            <v:imagedata r:id="rId16" o:title="eqIdb845e6cb445f42e29442e7643f994aea"/>
            <o:lock v:ext="edit" aspectratio="t"/>
            <w10:wrap type="none"/>
            <w10:anchorlock/>
          </v:shape>
          <o:OLEObject Type="Embed" ProgID="Equation.DSMT4" ShapeID="_x0000_i1033" DrawAspect="Content" ObjectID="_1468075730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的解是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＝2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，则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的值为_______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（2021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年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宜昌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中考题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我国古代数学经典著作《九章算术》中有这样一题，原文是：“今有共买物，人出八，盈三；人出七，不足四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问人数、物价各几何？”意思是：今有人合伙购物，每人出八钱，会多三钱；每人出七钱，又差四钱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问人数、物价各多少？设人数为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34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8" o:title="eqIda9cd3f94eb8045438f75e9daccfa7200"/>
            <o:lock v:ext="edit" aspectratio="t"/>
            <w10:wrap type="none"/>
            <w10:anchorlock/>
          </v:shape>
          <o:OLEObject Type="Embed" ProgID="Equation.DSMT4" ShapeID="_x0000_i1034" DrawAspect="Content" ObjectID="_1468075731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人，物价为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35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20" o:title="eqId072d7d6b911b42bc89207e72515ebf5f"/>
            <o:lock v:ext="edit" aspectratio="t"/>
            <w10:wrap type="none"/>
            <w10:anchorlock/>
          </v:shape>
          <o:OLEObject Type="Embed" ProgID="Equation.DSMT4" ShapeID="_x0000_i1035" DrawAspect="Content" ObjectID="_1468075732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钱，下列方程组正确的是（    ）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A．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36" o:spt="75" alt="eqId75b8a8c56bec41ddbe316189ad536cb6" type="#_x0000_t75" style="height:31.8pt;width:51pt;" o:ole="t" filled="f" o:preferrelative="t" stroked="f" coordsize="21600,21600">
            <v:path/>
            <v:fill on="f" focussize="0,0"/>
            <v:stroke on="f" joinstyle="miter"/>
            <v:imagedata r:id="rId22" o:title="eqId75b8a8c56bec41ddbe316189ad536cb6"/>
            <o:lock v:ext="edit" aspectratio="t"/>
            <w10:wrap type="none"/>
            <w10:anchorlock/>
          </v:shape>
          <o:OLEObject Type="Embed" ProgID="Equation.DSMT4" ShapeID="_x0000_i1036" DrawAspect="Content" ObjectID="_1468075733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B．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37" o:spt="75" alt="eqIda263a1c34dfc47778246ba272562a034" type="#_x0000_t75" style="height:31.8pt;width:51pt;" o:ole="t" filled="f" o:preferrelative="t" stroked="f" coordsize="21600,21600">
            <v:path/>
            <v:fill on="f" focussize="0,0"/>
            <v:stroke on="f" joinstyle="miter"/>
            <v:imagedata r:id="rId24" o:title="eqIda263a1c34dfc47778246ba272562a034"/>
            <o:lock v:ext="edit" aspectratio="t"/>
            <w10:wrap type="none"/>
            <w10:anchorlock/>
          </v:shape>
          <o:OLEObject Type="Embed" ProgID="Equation.DSMT4" ShapeID="_x0000_i1037" DrawAspect="Content" ObjectID="_1468075734" r:id="rId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C．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38" o:spt="75" alt="eqId20c0501e36f54b5d9b4fabda49692da7" type="#_x0000_t75" style="height:31.8pt;width:51pt;" o:ole="t" filled="f" o:preferrelative="t" stroked="f" coordsize="21600,21600">
            <v:path/>
            <v:fill on="f" focussize="0,0"/>
            <v:stroke on="f" joinstyle="miter"/>
            <v:imagedata r:id="rId26" o:title="eqId20c0501e36f54b5d9b4fabda49692da7"/>
            <o:lock v:ext="edit" aspectratio="t"/>
            <w10:wrap type="none"/>
            <w10:anchorlock/>
          </v:shape>
          <o:OLEObject Type="Embed" ProgID="Equation.DSMT4" ShapeID="_x0000_i1038" DrawAspect="Content" ObjectID="_1468075735" r:id="rId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D．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39" o:spt="75" alt="eqId9c88cf7f8446472abe9255f1b64d8f7e" type="#_x0000_t75" style="height:31.8pt;width:51pt;" o:ole="t" filled="f" o:preferrelative="t" stroked="f" coordsize="21600,21600">
            <v:path/>
            <v:fill on="f" focussize="0,0"/>
            <v:stroke on="f" joinstyle="miter"/>
            <v:imagedata r:id="rId28" o:title="eqId9c88cf7f8446472abe9255f1b64d8f7e"/>
            <o:lock v:ext="edit" aspectratio="t"/>
            <w10:wrap type="none"/>
            <w10:anchorlock/>
          </v:shape>
          <o:OLEObject Type="Embed" ProgID="Equation.DSMT4" ShapeID="_x0000_i1039" DrawAspect="Content" ObjectID="_1468075736" r:id="rId27">
            <o:LockedField>false</o:LockedField>
          </o:OLEObject>
        </w:objec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  <w:t>第2关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（2021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年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武汉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中考题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我国古代数学名著《九章算术》中记载：“今有共买物，人出八，盈三；人出七，不足四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问人数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物价各几何？”意思是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现有几个人共买一件物品，每人出8钱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多出3钱；每人出7钱，差4钱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问人数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物价各是多少？若设共有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40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8" o:title="eqIda9cd3f94eb8045438f75e9daccfa7200"/>
            <o:lock v:ext="edit" aspectratio="t"/>
            <w10:wrap type="none"/>
            <w10:anchorlock/>
          </v:shape>
          <o:OLEObject Type="Embed" ProgID="Equation.DSMT4" ShapeID="_x0000_i1040" DrawAspect="Content" ObjectID="_1468075737" r:id="rId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人，物价是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41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20" o:title="eqId072d7d6b911b42bc89207e72515ebf5f"/>
            <o:lock v:ext="edit" aspectratio="t"/>
            <w10:wrap type="none"/>
            <w10:anchorlock/>
          </v:shape>
          <o:OLEObject Type="Embed" ProgID="Equation.DSMT4" ShapeID="_x0000_i1041" DrawAspect="Content" ObjectID="_1468075738" r:id="rId3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钱，则下列方程正确的是（    ）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A．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42" o:spt="75" alt="eqId565ecaa073e24641ba32b34332f923a5" type="#_x0000_t75" style="height:17.75pt;width:83.55pt;" o:ole="t" filled="f" o:preferrelative="t" stroked="f" coordsize="21600,21600">
            <v:path/>
            <v:fill on="f" focussize="0,0"/>
            <v:stroke on="f" joinstyle="miter"/>
            <v:imagedata r:id="rId32" o:title="eqId565ecaa073e24641ba32b34332f923a5"/>
            <o:lock v:ext="edit" aspectratio="t"/>
            <w10:wrap type="none"/>
            <w10:anchorlock/>
          </v:shape>
          <o:OLEObject Type="Embed" ProgID="Equation.DSMT4" ShapeID="_x0000_i1042" DrawAspect="Content" ObjectID="_1468075739" r:id="rId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B．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43" o:spt="75" alt="eqId59290437e4dc44e490f26eed54da00a6" type="#_x0000_t75" style="height:12.25pt;width:63.35pt;" o:ole="t" filled="f" o:preferrelative="t" stroked="f" coordsize="21600,21600">
            <v:path/>
            <v:fill on="f" focussize="0,0"/>
            <v:stroke on="f" joinstyle="miter"/>
            <v:imagedata r:id="rId34" o:title="eqId59290437e4dc44e490f26eed54da00a6"/>
            <o:lock v:ext="edit" aspectratio="t"/>
            <w10:wrap type="none"/>
            <w10:anchorlock/>
          </v:shape>
          <o:OLEObject Type="Embed" ProgID="Equation.DSMT4" ShapeID="_x0000_i1043" DrawAspect="Content" ObjectID="_1468075740" r:id="rId33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C．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44" o:spt="75" alt="eqId81eeba0b99704a9d85c59f517abda442" type="#_x0000_t75" style="height:27.25pt;width:58.05pt;" o:ole="t" filled="f" o:preferrelative="t" stroked="f" coordsize="21600,21600">
            <v:path/>
            <v:fill on="f" focussize="0,0"/>
            <v:stroke on="f" joinstyle="miter"/>
            <v:imagedata r:id="rId36" o:title="eqId81eeba0b99704a9d85c59f517abda442"/>
            <o:lock v:ext="edit" aspectratio="t"/>
            <w10:wrap type="none"/>
            <w10:anchorlock/>
          </v:shape>
          <o:OLEObject Type="Embed" ProgID="Equation.DSMT4" ShapeID="_x0000_i1044" DrawAspect="Content" ObjectID="_1468075741" r:id="rId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D．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45" o:spt="75" alt="eqIdc8ec087a54b14a40989d6c647b5578e3" type="#_x0000_t75" style="height:27.25pt;width:59.8pt;" o:ole="t" filled="f" o:preferrelative="t" stroked="f" coordsize="21600,21600">
            <v:path/>
            <v:fill on="f" focussize="0,0"/>
            <v:stroke on="f" joinstyle="miter"/>
            <v:imagedata r:id="rId38" o:title="eqIdc8ec087a54b14a40989d6c647b5578e3"/>
            <o:lock v:ext="edit" aspectratio="t"/>
            <w10:wrap type="none"/>
            <w10:anchorlock/>
          </v:shape>
          <o:OLEObject Type="Embed" ProgID="Equation.DSMT4" ShapeID="_x0000_i1045" DrawAspect="Content" ObjectID="_1468075742" r:id="rId37">
            <o:LockedField>false</o:LockedField>
          </o:OLEObject>
        </w:objec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．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（2021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年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遵义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中考题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已知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满足的方程组是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46" o:spt="75" alt="eqId83840ab83a8f4592a833ce7bbe26833b" type="#_x0000_t75" style="height:31.65pt;width:55.4pt;" o:ole="t" filled="f" o:preferrelative="t" stroked="f" coordsize="21600,21600">
            <v:path/>
            <v:fill on="f" focussize="0,0"/>
            <v:stroke on="f" joinstyle="miter"/>
            <v:imagedata r:id="rId40" o:title="eqId83840ab83a8f4592a833ce7bbe26833b"/>
            <o:lock v:ext="edit" aspectratio="t"/>
            <w10:wrap type="none"/>
            <w10:anchorlock/>
          </v:shape>
          <o:OLEObject Type="Embed" ProgID="Equation.DSMT4" ShapeID="_x0000_i1046" DrawAspect="Content" ObjectID="_1468075743" r:id="rId3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，则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＋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的值为 __________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．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（2010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年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苏州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中考题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小明根据方程5</w:t>
      </w:r>
      <w:r>
        <w:rPr>
          <w:rFonts w:hint="default" w:ascii="Times New Roman" w:hAnsi="Times New Roman" w:eastAsia="宋体" w:cs="Times New Roman"/>
          <w:b w:val="0"/>
          <w:bCs/>
          <w:i/>
          <w:iCs/>
          <w:color w:val="auto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+2=6</w:t>
      </w:r>
      <w:r>
        <w:rPr>
          <w:rFonts w:hint="default" w:ascii="Times New Roman" w:hAnsi="Times New Roman" w:eastAsia="宋体" w:cs="Times New Roman"/>
          <w:b w:val="0"/>
          <w:bCs/>
          <w:i/>
          <w:iCs/>
          <w:color w:val="auto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－8编写了一道应用题．请你把空缺的部分补充完整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某手工小组计划教师节前做一批手工品赠给老师，如果每人做5个，那么就比计划少2个； ___________________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请问手工小组有几人?(设手工小组有</w:t>
      </w:r>
      <w:r>
        <w:rPr>
          <w:rFonts w:hint="default" w:ascii="Times New Roman" w:hAnsi="Times New Roman" w:eastAsia="宋体" w:cs="Times New Roman"/>
          <w:b w:val="0"/>
          <w:bCs/>
          <w:i/>
          <w:iCs/>
          <w:color w:val="auto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人)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  <w:t>第3关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</w:pP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（2020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年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扬州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中考题</w:t>
      </w:r>
      <w:r>
        <w:rPr>
          <w:rFonts w:hint="default" w:ascii="华文楷体" w:hAnsi="华文楷体" w:eastAsia="华文楷体" w:cs="华文楷体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阅读感悟：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有些关于方程组的问题，欲求的结果不是每一个未知数的值，而是关于未知数的代数式的值，如以下问题：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已知实数</w:t>
      </w:r>
      <w:r>
        <w:rPr>
          <w:rFonts w:hint="default" w:ascii="Times New Roman" w:hAnsi="Times New Roman" w:eastAsia="宋体" w:cs="Times New Roman"/>
          <w:b w:val="0"/>
          <w:bCs/>
          <w:i/>
          <w:iCs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/>
          <w:i/>
          <w:iCs/>
          <w:color w:val="auto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满足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 xml:space="preserve">＝5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①，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＋3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 xml:space="preserve">＝7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②，求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－4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和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＋5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的值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本题常规思路是将①②两式联立组成方程组，解得</w:t>
      </w:r>
      <w:r>
        <w:rPr>
          <w:rFonts w:hint="default" w:ascii="Times New Roman" w:hAnsi="Times New Roman" w:eastAsia="宋体" w:cs="Times New Roman"/>
          <w:b w:val="0"/>
          <w:bCs/>
          <w:i/>
          <w:iCs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/>
          <w:i/>
          <w:iCs/>
          <w:color w:val="auto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的值再代入欲求值的代数式得到答案，常规思路运算量比较大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其实，仔细观察两个方程未知数的系数之间的关系，本题还可以通过适当变形整体求得代数式的值，如由①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47" o:spt="75" alt="eqIdf201fbc3bac04f3396a13987cd2540b3" type="#_x0000_t75" style="height:7pt;width:8.75pt;" o:ole="t" filled="f" o:preferrelative="t" stroked="f" coordsize="21600,21600">
            <v:path/>
            <v:fill on="f" focussize="0,0"/>
            <v:stroke on="f" joinstyle="miter"/>
            <v:imagedata r:id="rId42" o:title="eqIdf201fbc3bac04f3396a13987cd2540b3"/>
            <o:lock v:ext="edit" aspectratio="t"/>
            <w10:wrap type="none"/>
            <w10:anchorlock/>
          </v:shape>
          <o:OLEObject Type="Embed" ProgID="Equation.DSMT4" ShapeID="_x0000_i1047" DrawAspect="Content" ObjectID="_1468075744" r:id="rId4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②可得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－4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＝－2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，由①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＋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×2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可得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＋5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＝19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这样的解题思想就是通常所说的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整体思想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”。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解决问题：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（1）已知二元一次方程组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object>
          <v:shape id="_x0000_i1048" o:spt="75" alt="eqId4f36a70ead0a4d6ab52a68de262de59e" type="#_x0000_t75" style="height:31.8pt;width:51pt;" o:ole="t" filled="f" o:preferrelative="t" stroked="f" coordsize="21600,21600">
            <v:path/>
            <v:fill on="f" focussize="0,0"/>
            <v:stroke on="f" joinstyle="miter"/>
            <v:imagedata r:id="rId44" o:title="eqId4f36a70ead0a4d6ab52a68de262de59e"/>
            <o:lock v:ext="edit" aspectratio="t"/>
            <w10:wrap type="none"/>
            <w10:anchorlock/>
          </v:shape>
          <o:OLEObject Type="Embed" ProgID="Equation.DSMT4" ShapeID="_x0000_i1048" DrawAspect="Content" ObjectID="_1468075745" r:id="rId4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，则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＝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________，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＋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＝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________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（2）某班级组织活动购买小奖品，买20支铅笔、3块橡皮、2本日记本共需32元，买39支铅笔、5块橡皮、3本日记本共需58元，则购买5支铅笔、5块橡皮、5本日记本共需多少元？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（3）对于实数</w:t>
      </w:r>
      <w:r>
        <w:rPr>
          <w:rFonts w:hint="default" w:ascii="Times New Roman" w:hAnsi="Times New Roman" w:eastAsia="宋体" w:cs="Times New Roman"/>
          <w:b w:val="0"/>
          <w:bCs/>
          <w:i/>
          <w:iCs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/>
          <w:i/>
          <w:iCs/>
          <w:color w:val="auto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，定义新运算：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*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b w:val="0"/>
          <w:bCs/>
          <w:i/>
          <w:color w:val="auto"/>
          <w:sz w:val="21"/>
          <w:szCs w:val="21"/>
          <w:lang w:val="en-US" w:eastAsia="zh-CN"/>
        </w:rPr>
        <w:t>ax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＋</w:t>
      </w:r>
      <w:r>
        <w:rPr>
          <w:rFonts w:hint="eastAsia" w:ascii="Times New Roman" w:hAnsi="Times New Roman" w:eastAsia="宋体" w:cs="Times New Roman"/>
          <w:b w:val="0"/>
          <w:bCs/>
          <w:i/>
          <w:color w:val="auto"/>
          <w:sz w:val="21"/>
          <w:szCs w:val="21"/>
          <w:lang w:val="en-US" w:eastAsia="zh-CN"/>
        </w:rPr>
        <w:t>by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＋</w:t>
      </w:r>
      <w:r>
        <w:rPr>
          <w:rFonts w:hint="eastAsia" w:ascii="Times New Roman" w:hAnsi="Times New Roman" w:eastAsia="宋体" w:cs="Times New Roman"/>
          <w:b w:val="0"/>
          <w:bCs/>
          <w:i/>
          <w:color w:val="auto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，其中</w:t>
      </w:r>
      <w:r>
        <w:rPr>
          <w:rFonts w:hint="default" w:ascii="Times New Roman" w:hAnsi="Times New Roman" w:eastAsia="宋体" w:cs="Times New Roman"/>
          <w:b w:val="0"/>
          <w:bCs/>
          <w:i/>
          <w:iCs/>
          <w:color w:val="auto"/>
          <w:sz w:val="21"/>
          <w:szCs w:val="21"/>
        </w:rPr>
        <w:t>a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/>
          <w:i/>
          <w:iCs/>
          <w:color w:val="auto"/>
          <w:sz w:val="21"/>
          <w:szCs w:val="21"/>
        </w:rPr>
        <w:t>b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/>
          <w:i/>
          <w:iCs/>
          <w:color w:val="auto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是常数，等式右边是通常的加法和乘法运算．已知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3*5＝15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4*7＝28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，那么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1*1＝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________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  <w:t>小结与反思：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  <w:t>（1）第2关中的第1题与第一关中第3题有何联系与区别？</w:t>
      </w:r>
    </w:p>
    <w:p>
      <w:pPr>
        <w:numPr>
          <w:numId w:val="0"/>
        </w:numPr>
        <w:spacing w:line="360" w:lineRule="auto"/>
        <w:ind w:left="420" w:leftChars="0"/>
        <w:jc w:val="left"/>
        <w:textAlignment w:val="center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  <w:t>（2）模仿第2关中第3题，根据方程组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instrText xml:space="preserve">eq \b\lc\｛(\a\al (</w:instrTex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instrText xml:space="preserve">y</w:instrTex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instrText xml:space="preserve">=5</w:instrTex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instrText xml:space="preserve">x</w:instrTex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instrText xml:space="preserve">+</w:instrTex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instrText xml:space="preserve">2</w:instrTex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instrText xml:space="preserve">，,</w:instrTex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instrText xml:space="preserve">y</w:instrTex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instrText xml:space="preserve">=</w:instrTex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instrText xml:space="preserve">6</w:instrTex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instrText xml:space="preserve">x</w:instrTex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instrText xml:space="preserve">－8</w:instrTex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instrText xml:space="preserve"> ))</w:instrTex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编写一道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用二元一次方程组解决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应用题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谈谈你对此类问题的思考。</w:t>
      </w:r>
    </w:p>
    <w:p>
      <w:pPr>
        <w:numPr>
          <w:numId w:val="0"/>
        </w:numPr>
        <w:spacing w:line="360" w:lineRule="auto"/>
        <w:ind w:left="420" w:leftChars="0"/>
        <w:jc w:val="left"/>
        <w:textAlignment w:val="center"/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  <w:t>（3）第2关中第2题有哪些不同的方法求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+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的值</w:t>
      </w: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  <w:t>？尝试不解方程组求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＋3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的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numPr>
          <w:numId w:val="0"/>
        </w:numPr>
        <w:spacing w:line="240" w:lineRule="auto"/>
        <w:ind w:left="0" w:leftChars="0" w:firstLine="420" w:firstLineChars="200"/>
        <w:jc w:val="left"/>
        <w:textAlignment w:val="center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（4）在</w:t>
      </w: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  <w:t>第3关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（1）的条件下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设计一个关于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宋体" w:cs="Times New Roman"/>
          <w:b w:val="0"/>
          <w:bCs/>
          <w:i w:val="0"/>
          <w:iCs/>
          <w:color w:val="auto"/>
          <w:sz w:val="21"/>
          <w:szCs w:val="21"/>
          <w:lang w:val="en-US" w:eastAsia="zh-CN"/>
        </w:rPr>
        <w:t>的代数式，尝试用“整体思想”求值。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i w:val="0"/>
          <w:iCs/>
          <w:color w:val="auto"/>
          <w:sz w:val="21"/>
          <w:szCs w:val="21"/>
          <w:lang w:val="en-US" w:eastAsia="zh-CN"/>
        </w:rPr>
        <w:t>用“整体思想”解决此类问题有何策略？说说你的思考。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答案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  <w:t>第1关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eastAsia="宋体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C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．3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。  3．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A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  <w:t>第2关</w:t>
      </w:r>
    </w:p>
    <w:p>
      <w:pPr>
        <w:spacing w:line="360" w:lineRule="auto"/>
        <w:ind w:firstLine="420" w:firstLineChars="200"/>
        <w:rPr>
          <w:rFonts w:hint="eastAsia" w:ascii="Times New Roman" w:hAnsi="Times New Roman" w:cs="Times New Roman" w:eastAsiaTheme="minorEastAsia"/>
          <w:bCs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．D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5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 xml:space="preserve"> 3．</w:t>
      </w:r>
      <w:r>
        <w:rPr>
          <w:rFonts w:hint="eastAsia" w:eastAsia="宋体"/>
          <w:color w:val="auto"/>
          <w:sz w:val="21"/>
          <w:szCs w:val="21"/>
          <w:lang w:val="en-US" w:eastAsia="zh-CN"/>
        </w:rPr>
        <w:t>如果</w:t>
      </w:r>
      <w:r>
        <w:rPr>
          <w:color w:val="auto"/>
          <w:sz w:val="21"/>
          <w:szCs w:val="21"/>
        </w:rPr>
        <w:t>每人作6个，</w:t>
      </w:r>
      <w:r>
        <w:rPr>
          <w:rFonts w:hint="eastAsia"/>
          <w:color w:val="auto"/>
          <w:sz w:val="21"/>
          <w:szCs w:val="21"/>
          <w:lang w:val="en-US" w:eastAsia="zh-CN"/>
        </w:rPr>
        <w:t>那么</w:t>
      </w:r>
      <w:r>
        <w:rPr>
          <w:color w:val="auto"/>
          <w:sz w:val="21"/>
          <w:szCs w:val="21"/>
        </w:rPr>
        <w:t>就比计划多8个</w:t>
      </w:r>
      <w:r>
        <w:rPr>
          <w:rFonts w:hint="eastAsia"/>
          <w:color w:val="auto"/>
          <w:sz w:val="21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  <w:t>第3关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解：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（1）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—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1，5；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（2）设每支铅笔x元，每块橡皮y元，每本日记本z元，则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49" o:spt="75" alt="eqIdb55ab5879b9e4e839b238ca718eb462e" type="#_x0000_t75" style="height:33.55pt;width:96.8pt;" o:ole="t" filled="f" o:preferrelative="t" stroked="f" coordsize="21600,21600">
            <v:path/>
            <v:fill on="f" focussize="0,0"/>
            <v:stroke on="f" joinstyle="miter"/>
            <v:imagedata r:id="rId46" o:title="eqIdb55ab5879b9e4e839b238ca718eb462e"/>
            <o:lock v:ext="edit" aspectratio="t"/>
            <w10:wrap type="none"/>
            <w10:anchorlock/>
          </v:shape>
          <o:OLEObject Type="Embed" ProgID="Equation.DSMT4" ShapeID="_x0000_i1049" DrawAspect="Content" ObjectID="_1468075746" r:id="rId45">
            <o:LockedField>false</o:LockedField>
          </o:OLEObject>
        </w:objec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①×2，得40x+6y+4z=64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—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②，得x+y+z=6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所以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5(x+y+z)=30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答：购买5支铅笔、5块橡皮、5本日记本共需30元</w:t>
      </w:r>
    </w:p>
    <w:p>
      <w:pPr>
        <w:numPr>
          <w:ilvl w:val="0"/>
          <w:numId w:val="1"/>
        </w:num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－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11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numPr>
          <w:numId w:val="0"/>
        </w:numPr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小节与反思答案略。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ind w:firstLine="420" w:firstLineChars="200"/>
        <w:jc w:val="both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92044F"/>
    <w:multiLevelType w:val="singleLevel"/>
    <w:tmpl w:val="C192044F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ED1140"/>
    <w:rsid w:val="00BE2BB9"/>
    <w:rsid w:val="0139113D"/>
    <w:rsid w:val="02B524D4"/>
    <w:rsid w:val="02FB0DA8"/>
    <w:rsid w:val="0670034A"/>
    <w:rsid w:val="06CF421E"/>
    <w:rsid w:val="06FB6506"/>
    <w:rsid w:val="076C72CB"/>
    <w:rsid w:val="09515990"/>
    <w:rsid w:val="09D70CDF"/>
    <w:rsid w:val="0AA326E2"/>
    <w:rsid w:val="0B16461B"/>
    <w:rsid w:val="0B6D5248"/>
    <w:rsid w:val="0BA34EA0"/>
    <w:rsid w:val="0C9E5F02"/>
    <w:rsid w:val="0D021B6E"/>
    <w:rsid w:val="0DF1056F"/>
    <w:rsid w:val="0E9E4764"/>
    <w:rsid w:val="0EB53264"/>
    <w:rsid w:val="0F3B4CDF"/>
    <w:rsid w:val="0F7722CF"/>
    <w:rsid w:val="0F9F00DC"/>
    <w:rsid w:val="0FBF232B"/>
    <w:rsid w:val="10930CF7"/>
    <w:rsid w:val="11591643"/>
    <w:rsid w:val="125D09F6"/>
    <w:rsid w:val="12920F20"/>
    <w:rsid w:val="12A4184E"/>
    <w:rsid w:val="12DC0642"/>
    <w:rsid w:val="131823C2"/>
    <w:rsid w:val="13612C0C"/>
    <w:rsid w:val="14AD5701"/>
    <w:rsid w:val="153D09AE"/>
    <w:rsid w:val="15C87961"/>
    <w:rsid w:val="16FF7D6A"/>
    <w:rsid w:val="182919B5"/>
    <w:rsid w:val="189047FD"/>
    <w:rsid w:val="18E648B2"/>
    <w:rsid w:val="195A6500"/>
    <w:rsid w:val="1A734CF7"/>
    <w:rsid w:val="1BA91B8A"/>
    <w:rsid w:val="1BD642A6"/>
    <w:rsid w:val="1BD73063"/>
    <w:rsid w:val="1CF739BD"/>
    <w:rsid w:val="1DCB7A97"/>
    <w:rsid w:val="1F493C57"/>
    <w:rsid w:val="20315A50"/>
    <w:rsid w:val="21F33884"/>
    <w:rsid w:val="22922081"/>
    <w:rsid w:val="22A55414"/>
    <w:rsid w:val="234237E0"/>
    <w:rsid w:val="23933B60"/>
    <w:rsid w:val="24366ED7"/>
    <w:rsid w:val="247A7D96"/>
    <w:rsid w:val="25BE7118"/>
    <w:rsid w:val="25C35A94"/>
    <w:rsid w:val="278F404F"/>
    <w:rsid w:val="291E6775"/>
    <w:rsid w:val="2B0B1DB2"/>
    <w:rsid w:val="2BCF2B9D"/>
    <w:rsid w:val="2BEB3FA3"/>
    <w:rsid w:val="2BF31CED"/>
    <w:rsid w:val="2E1D2B01"/>
    <w:rsid w:val="2E8A1812"/>
    <w:rsid w:val="308570DA"/>
    <w:rsid w:val="31797323"/>
    <w:rsid w:val="31AE2C90"/>
    <w:rsid w:val="33941B0E"/>
    <w:rsid w:val="35FC7755"/>
    <w:rsid w:val="374017D4"/>
    <w:rsid w:val="37702892"/>
    <w:rsid w:val="37BC604C"/>
    <w:rsid w:val="37C53898"/>
    <w:rsid w:val="37E66350"/>
    <w:rsid w:val="382E4801"/>
    <w:rsid w:val="39184F8F"/>
    <w:rsid w:val="3AAB0C3B"/>
    <w:rsid w:val="3AEA64B7"/>
    <w:rsid w:val="3B574170"/>
    <w:rsid w:val="3BCC07CF"/>
    <w:rsid w:val="3C5E376A"/>
    <w:rsid w:val="3F4C463C"/>
    <w:rsid w:val="40ED1140"/>
    <w:rsid w:val="411408F9"/>
    <w:rsid w:val="41561674"/>
    <w:rsid w:val="431A60B3"/>
    <w:rsid w:val="433C187A"/>
    <w:rsid w:val="43884ABF"/>
    <w:rsid w:val="45A40EC2"/>
    <w:rsid w:val="47061878"/>
    <w:rsid w:val="491D3729"/>
    <w:rsid w:val="4A7D6330"/>
    <w:rsid w:val="4E0E24B4"/>
    <w:rsid w:val="4E2C5748"/>
    <w:rsid w:val="4E5403C0"/>
    <w:rsid w:val="4EE97621"/>
    <w:rsid w:val="4FFC0D0F"/>
    <w:rsid w:val="50C55AAC"/>
    <w:rsid w:val="50E832E8"/>
    <w:rsid w:val="513B39DA"/>
    <w:rsid w:val="51682BE4"/>
    <w:rsid w:val="522F2CA0"/>
    <w:rsid w:val="52BE04FE"/>
    <w:rsid w:val="53AC3745"/>
    <w:rsid w:val="54000045"/>
    <w:rsid w:val="54380F27"/>
    <w:rsid w:val="54E03555"/>
    <w:rsid w:val="55EE4C56"/>
    <w:rsid w:val="55F80513"/>
    <w:rsid w:val="57EA3C5F"/>
    <w:rsid w:val="5980650D"/>
    <w:rsid w:val="59CA67D0"/>
    <w:rsid w:val="59F14D15"/>
    <w:rsid w:val="5A7119E3"/>
    <w:rsid w:val="5B800A46"/>
    <w:rsid w:val="5D144909"/>
    <w:rsid w:val="5D5C0A35"/>
    <w:rsid w:val="60AB06AB"/>
    <w:rsid w:val="6252656D"/>
    <w:rsid w:val="62CC3929"/>
    <w:rsid w:val="630351FC"/>
    <w:rsid w:val="63357863"/>
    <w:rsid w:val="633635FA"/>
    <w:rsid w:val="63864720"/>
    <w:rsid w:val="64374CC1"/>
    <w:rsid w:val="649C7B7F"/>
    <w:rsid w:val="662B5A52"/>
    <w:rsid w:val="68422851"/>
    <w:rsid w:val="68670402"/>
    <w:rsid w:val="698177A8"/>
    <w:rsid w:val="69B27E45"/>
    <w:rsid w:val="69CC0789"/>
    <w:rsid w:val="6B040620"/>
    <w:rsid w:val="6C790D81"/>
    <w:rsid w:val="6D2606A6"/>
    <w:rsid w:val="6DAF2DE1"/>
    <w:rsid w:val="6DB46513"/>
    <w:rsid w:val="6E864B62"/>
    <w:rsid w:val="6F4715AA"/>
    <w:rsid w:val="6FA36385"/>
    <w:rsid w:val="70534179"/>
    <w:rsid w:val="714570BA"/>
    <w:rsid w:val="7371785C"/>
    <w:rsid w:val="73C54FC3"/>
    <w:rsid w:val="73FE5556"/>
    <w:rsid w:val="760E7C0F"/>
    <w:rsid w:val="76552CE6"/>
    <w:rsid w:val="76C476DF"/>
    <w:rsid w:val="771C566F"/>
    <w:rsid w:val="77A1459F"/>
    <w:rsid w:val="782029C3"/>
    <w:rsid w:val="7A95177A"/>
    <w:rsid w:val="7B7C6467"/>
    <w:rsid w:val="7B963516"/>
    <w:rsid w:val="7BFC034D"/>
    <w:rsid w:val="7C260440"/>
    <w:rsid w:val="7DFA745C"/>
    <w:rsid w:val="7E2C3D84"/>
    <w:rsid w:val="7F3D4537"/>
    <w:rsid w:val="7FA5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9" Type="http://schemas.openxmlformats.org/officeDocument/2006/relationships/fontTable" Target="fontTable.xml"/><Relationship Id="rId48" Type="http://schemas.openxmlformats.org/officeDocument/2006/relationships/numbering" Target="numbering.xml"/><Relationship Id="rId47" Type="http://schemas.openxmlformats.org/officeDocument/2006/relationships/customXml" Target="../customXml/item1.xml"/><Relationship Id="rId46" Type="http://schemas.openxmlformats.org/officeDocument/2006/relationships/image" Target="media/image20.wmf"/><Relationship Id="rId45" Type="http://schemas.openxmlformats.org/officeDocument/2006/relationships/oleObject" Target="embeddings/oleObject22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7.wmf"/><Relationship Id="rId4" Type="http://schemas.openxmlformats.org/officeDocument/2006/relationships/theme" Target="theme/theme1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5.bin"/><Relationship Id="rId30" Type="http://schemas.openxmlformats.org/officeDocument/2006/relationships/oleObject" Target="embeddings/oleObject14.bin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2021-11-01T13:27:00Z</dcterms:created>
  <dc:creator>松子</dc:creator>
  <cp:lastModifiedBy>伊然</cp:lastModifiedBy>
  <dcterms:modified xsi:type="dcterms:W3CDTF">2022-03-16T09:05:13Z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18E538D62DAD4918AFB3C834A93E593A</vt:lpwstr>
  </property>
</Properties>
</file>